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</w:rPr>
        <w:t xml:space="preserve">                                 </w:t>
      </w:r>
      <w:r w:rsidRPr="009D7EA2">
        <w:rPr>
          <w:rFonts w:ascii="Times New Roman" w:hAnsi="Times New Roman"/>
          <w:b/>
          <w:sz w:val="44"/>
          <w:szCs w:val="44"/>
        </w:rPr>
        <w:t xml:space="preserve">Пояснительная записка </w:t>
      </w: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  <w:sz w:val="44"/>
          <w:szCs w:val="44"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 учебному плану ООП СОО </w:t>
      </w:r>
      <w:proofErr w:type="gramStart"/>
      <w:r>
        <w:rPr>
          <w:rFonts w:ascii="Times New Roman" w:hAnsi="Times New Roman"/>
          <w:b/>
          <w:sz w:val="44"/>
          <w:szCs w:val="44"/>
        </w:rPr>
        <w:t xml:space="preserve">( </w:t>
      </w:r>
      <w:proofErr w:type="gramEnd"/>
      <w:r>
        <w:rPr>
          <w:rFonts w:ascii="Times New Roman" w:hAnsi="Times New Roman"/>
          <w:b/>
          <w:sz w:val="44"/>
          <w:szCs w:val="44"/>
        </w:rPr>
        <w:t>11 класс)</w:t>
      </w: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  <w:sz w:val="44"/>
          <w:szCs w:val="44"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МКОУ «</w:t>
      </w:r>
      <w:proofErr w:type="spellStart"/>
      <w:r>
        <w:rPr>
          <w:rFonts w:ascii="Times New Roman" w:hAnsi="Times New Roman"/>
          <w:b/>
          <w:sz w:val="44"/>
          <w:szCs w:val="44"/>
        </w:rPr>
        <w:t>Двориковская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СОШ»</w:t>
      </w: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  <w:sz w:val="44"/>
          <w:szCs w:val="44"/>
        </w:rPr>
      </w:pPr>
    </w:p>
    <w:p w:rsidR="009D7EA2" w:rsidRP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на 2023-24 учебный год</w:t>
      </w: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line="100" w:lineRule="atLeast"/>
        <w:ind w:right="-425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       Учебный план школы - нормативный документ, устанавливающий перечень учебных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предметов и объем учебного времени, отводимого на их изучение по ступеням общего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образования и учебным годам, важнейший </w:t>
      </w:r>
      <w:proofErr w:type="spellStart"/>
      <w:r>
        <w:rPr>
          <w:rFonts w:ascii="Times New Roman" w:hAnsi="Times New Roman"/>
          <w:sz w:val="24"/>
          <w:szCs w:val="24"/>
        </w:rPr>
        <w:t>системообразующий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 практической реализации региональной образовательной политики.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Нормативной правовой базой учебного плана школы, реализующей программы общего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образования, являются:</w:t>
      </w:r>
    </w:p>
    <w:p w:rsidR="009D7EA2" w:rsidRDefault="009D7EA2" w:rsidP="009D7EA2">
      <w:pPr>
        <w:pStyle w:val="a3"/>
        <w:numPr>
          <w:ilvl w:val="0"/>
          <w:numId w:val="1"/>
        </w:numPr>
        <w:suppressAutoHyphens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(ст.43);</w:t>
      </w:r>
    </w:p>
    <w:p w:rsidR="009D7EA2" w:rsidRDefault="009D7EA2" w:rsidP="009D7EA2">
      <w:pPr>
        <w:pStyle w:val="a3"/>
        <w:numPr>
          <w:ilvl w:val="0"/>
          <w:numId w:val="1"/>
        </w:numPr>
        <w:suppressAutoHyphens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ФЗ РФ «Об образовании в Российской Федерации» (ст.28) (с изменениями и дополнениями);</w:t>
      </w:r>
    </w:p>
    <w:p w:rsidR="009D7EA2" w:rsidRDefault="009D7EA2" w:rsidP="009D7EA2">
      <w:pPr>
        <w:pStyle w:val="a3"/>
        <w:numPr>
          <w:ilvl w:val="0"/>
          <w:numId w:val="2"/>
        </w:numPr>
        <w:suppressAutoHyphens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29.12.2010 № 189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дополнениями);</w:t>
      </w:r>
    </w:p>
    <w:p w:rsidR="009D7EA2" w:rsidRDefault="009D7EA2" w:rsidP="009D7EA2">
      <w:pPr>
        <w:pStyle w:val="a3"/>
        <w:numPr>
          <w:ilvl w:val="0"/>
          <w:numId w:val="2"/>
        </w:numPr>
        <w:suppressAutoHyphens/>
        <w:spacing w:after="0" w:line="100" w:lineRule="atLeast"/>
        <w:jc w:val="both"/>
        <w:rPr>
          <w:rStyle w:val="fontstyle01"/>
          <w:rFonts w:ascii="Calibri" w:hAnsi="Calibri"/>
          <w:color w:val="00000A"/>
        </w:rPr>
      </w:pPr>
      <w:r>
        <w:rPr>
          <w:rStyle w:val="fontstyle01"/>
        </w:rPr>
        <w:t>Приказа Министерства просвещения Российской Федерации от 31.05.2021 № 286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(далее — ФГОС НОО)</w:t>
      </w:r>
    </w:p>
    <w:p w:rsidR="009D7EA2" w:rsidRDefault="009D7EA2" w:rsidP="009D7EA2">
      <w:pPr>
        <w:pStyle w:val="a3"/>
        <w:numPr>
          <w:ilvl w:val="0"/>
          <w:numId w:val="2"/>
        </w:numPr>
        <w:suppressAutoHyphens/>
        <w:spacing w:after="0" w:line="100" w:lineRule="atLeast"/>
        <w:jc w:val="both"/>
      </w:pPr>
      <w:r>
        <w:rPr>
          <w:rStyle w:val="fontstyle01"/>
        </w:rPr>
        <w:t>Приказа Министерства просвещения Российской Федерации от 31.05.2021 N° 287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(далее — ФГОС ООО)</w:t>
      </w:r>
    </w:p>
    <w:p w:rsidR="009D7EA2" w:rsidRDefault="009D7EA2" w:rsidP="009D7EA2">
      <w:pPr>
        <w:pStyle w:val="a4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/>
          <w:bCs/>
          <w:color w:val="000000"/>
          <w:sz w:val="24"/>
          <w:szCs w:val="24"/>
        </w:rPr>
        <w:t>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</w:t>
      </w:r>
      <w:r>
        <w:rPr>
          <w:rFonts w:ascii="Times New Roman" w:hAnsi="Times New Roman"/>
          <w:sz w:val="24"/>
          <w:szCs w:val="24"/>
        </w:rPr>
        <w:t>;</w:t>
      </w:r>
    </w:p>
    <w:p w:rsidR="009D7EA2" w:rsidRDefault="009D7EA2" w:rsidP="009D7EA2">
      <w:pPr>
        <w:pStyle w:val="a3"/>
        <w:numPr>
          <w:ilvl w:val="0"/>
          <w:numId w:val="2"/>
        </w:numPr>
        <w:suppressAutoHyphens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Устав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D7EA2" w:rsidRDefault="009D7EA2" w:rsidP="009D7EA2">
      <w:pPr>
        <w:pStyle w:val="a4"/>
        <w:spacing w:after="0" w:line="100" w:lineRule="atLeast"/>
        <w:jc w:val="both"/>
      </w:pP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В структуре учебного плана сохранены принципиальные положения и нормативные основы Федерального базисного учебного плана и базисного учебного плана для образовательных учреждений Тульской области, реализующих программы среднего общего образования, с учетом внесенных изменений.</w:t>
      </w:r>
    </w:p>
    <w:p w:rsidR="009D7EA2" w:rsidRDefault="009D7EA2" w:rsidP="009D7EA2">
      <w:pPr>
        <w:pStyle w:val="a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Реализуемые основные образовательные программы: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    В МКОУ «</w:t>
      </w:r>
      <w:proofErr w:type="spellStart"/>
      <w:r>
        <w:rPr>
          <w:rFonts w:ascii="Times New Roman" w:hAnsi="Times New Roman"/>
          <w:sz w:val="24"/>
          <w:szCs w:val="24"/>
        </w:rPr>
        <w:t>Двориковская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  11 классов. В ОУ реализуются программы начального общего образования (4 класса), основного общего образования (5 классов) и  среднего общего образования (2 класса). Учебный план МКОУ «</w:t>
      </w:r>
      <w:proofErr w:type="spellStart"/>
      <w:r>
        <w:rPr>
          <w:rFonts w:ascii="Times New Roman" w:hAnsi="Times New Roman"/>
          <w:sz w:val="24"/>
          <w:szCs w:val="24"/>
        </w:rPr>
        <w:t>Двориковская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 на 2023/2024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и предусматривает:</w:t>
      </w:r>
    </w:p>
    <w:p w:rsidR="009D7EA2" w:rsidRDefault="009D7EA2" w:rsidP="009D7EA2">
      <w:pPr>
        <w:pStyle w:val="a4"/>
        <w:spacing w:after="0" w:line="100" w:lineRule="atLeas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- 4-летний срок освоения образовательных программ начального общего образования для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классов;</w:t>
      </w:r>
    </w:p>
    <w:p w:rsidR="009D7EA2" w:rsidRDefault="009D7EA2" w:rsidP="009D7EA2">
      <w:pPr>
        <w:pStyle w:val="a4"/>
        <w:spacing w:after="0" w:line="100" w:lineRule="atLeas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- 5-летний срок освоения образовательных программ основного общего образования для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классов;</w:t>
      </w:r>
    </w:p>
    <w:p w:rsidR="009D7EA2" w:rsidRDefault="009D7EA2" w:rsidP="009D7EA2">
      <w:pPr>
        <w:pStyle w:val="a4"/>
        <w:spacing w:after="0" w:line="100" w:lineRule="atLeast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- 2-летний срок освоения образовательных программ среднего общего образования для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классов. 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Режим работы общеобразовательного учреждения (организации):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Организация режима учебно-воспитательного процесса соответствует нормам, изложенным в п.10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«Гигиенические требования к режиму образовательного процесса».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Занятия проводятся в одну смену (первую). 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Продолжительность урока во 2-4 классах и в 5-11 классах составляет 45 минут.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Нулевые уроки не проводятся.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Все дополнительные занятия проводятся с перерывом в 45 минут после окончания последнего урока.</w:t>
      </w: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В соответствии с учебным планом устанавливается следующая </w:t>
      </w:r>
      <w:r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  <w:r>
        <w:rPr>
          <w:rFonts w:ascii="Times New Roman" w:hAnsi="Times New Roman"/>
          <w:sz w:val="24"/>
          <w:szCs w:val="24"/>
        </w:rPr>
        <w:t>:</w:t>
      </w:r>
    </w:p>
    <w:p w:rsidR="009D7EA2" w:rsidRDefault="009D7EA2" w:rsidP="009D7EA2">
      <w:pPr>
        <w:pStyle w:val="a4"/>
        <w:spacing w:after="0" w:line="100" w:lineRule="atLeast"/>
        <w:ind w:firstLine="567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класс – 33 учебные недели;</w:t>
      </w:r>
    </w:p>
    <w:p w:rsidR="009D7EA2" w:rsidRDefault="009D7EA2" w:rsidP="009D7EA2">
      <w:pPr>
        <w:pStyle w:val="a4"/>
        <w:spacing w:after="0" w:line="100" w:lineRule="atLeast"/>
        <w:ind w:firstLine="567"/>
        <w:jc w:val="both"/>
      </w:pPr>
      <w:r>
        <w:rPr>
          <w:rFonts w:ascii="Times New Roman" w:hAnsi="Times New Roman"/>
          <w:sz w:val="24"/>
          <w:szCs w:val="24"/>
        </w:rPr>
        <w:t>- 2-11  -  34 учебные недели.</w:t>
      </w:r>
    </w:p>
    <w:p w:rsidR="009D7EA2" w:rsidRDefault="009D7EA2" w:rsidP="009D7EA2">
      <w:pPr>
        <w:pStyle w:val="a4"/>
        <w:spacing w:after="0" w:line="100" w:lineRule="atLeast"/>
        <w:ind w:firstLine="567"/>
        <w:jc w:val="both"/>
      </w:pPr>
    </w:p>
    <w:p w:rsidR="009D7EA2" w:rsidRDefault="009D7EA2" w:rsidP="009D7EA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5 дней.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D7EA2" w:rsidRDefault="009D7EA2" w:rsidP="009D7EA2">
      <w:pPr>
        <w:pStyle w:val="a4"/>
        <w:spacing w:line="100" w:lineRule="atLeast"/>
        <w:ind w:left="4961" w:right="-425"/>
        <w:jc w:val="center"/>
        <w:rPr>
          <w:rFonts w:ascii="Times New Roman" w:hAnsi="Times New Roman"/>
          <w:b/>
        </w:rPr>
      </w:pPr>
    </w:p>
    <w:p w:rsidR="009D7EA2" w:rsidRDefault="009D7EA2" w:rsidP="009D7EA2">
      <w:pPr>
        <w:pStyle w:val="a4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Среднее общее образование (11 класс) (ФГОС СОО)</w:t>
      </w:r>
    </w:p>
    <w:p w:rsidR="009D7EA2" w:rsidRDefault="009D7EA2" w:rsidP="009D7EA2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D7EA2" w:rsidRDefault="009D7EA2" w:rsidP="009D7EA2">
      <w:pPr>
        <w:pStyle w:val="a4"/>
        <w:spacing w:after="0" w:line="100" w:lineRule="atLeast"/>
        <w:jc w:val="both"/>
      </w:pPr>
      <w:r>
        <w:rPr>
          <w:rFonts w:ascii="Times New Roman" w:hAnsi="Times New Roman"/>
        </w:rPr>
        <w:t>Среднее общее образование (11 класс) (ФГОС СОО) (универсальный профиль). Учебный план для обучающихся в 11 класса ориентирован нормативный срок освоения образовательных программ среднего общего образования. Продолжительность учебного года - 34 недели (5-дневная учебная неделя). Продолжительность урока - 45 минут. Продолжительность каникул в течение учебного года составляет не менее 30 календарных дней, летом — не менее 8 недель. Учебный план содержит не менее одного учебного предмета из каждой предметной области, определенной ФГОС. Все предметы изучаются на базовом уровне. В учебный план 11 класса включены следующие образовательные области: «Русский язык и литература», «Родной язык и литература», «Иностранные языки, «Общественные науки», «Математика и информатика», «Естественные науки», «Физическая культура, экология и основы безопасности жизнедеятельности». В образовательную область «Русский язык и литература» входят предметы: русский язык (3ч в неделю), литература (3ч в неделю). Предметная область «Родной язык и родная литература» включает в себя учебные предметы «Родной язык» и « Родная литература». На изучение каждого из которых отводиться по 0,5 ч  в 11 классе. В образовательную область «Иностранные языки» входит немецкий язык (3ч/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). В образовательную область «Общественные науки» входят предметы: история (2ч/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 В образовательную область «Математика и информатика» включены алгебра и начала математического анализа (4 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), геометрия (2ч). Образовательная область «Естественные науки» включает в астрономию 0,5 ч в 11 классе. В образовательную область «Физическая культура, экология и основы безопасности жизнедеятельности» входят предметы физическая культура (2 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 и ОБЖ (1ч/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). Кроме того в учебный план включены предметы по выбору из числа обязательных предметных областей: Из образовательной области «Математика и информатика» - информатика по 1 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 xml:space="preserve"> в 11 классе. Из образовательной области «Общественные науки» - обществознание (по 2 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 и география (по 1 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Из образовательной области « Естественные науки» -физика (2,5ч/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), биология (2ч/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), химия (2ч/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 . В учебном плане 11 класса предусмотрено выполнение обучающимися индивидуального проекта по (1ч/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 xml:space="preserve">). Индивидуальный проект выполняется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в течение одного года или двух лет в рамках учебного времени, отведенного учебным планом. </w:t>
      </w:r>
      <w:proofErr w:type="gramStart"/>
      <w:r>
        <w:rPr>
          <w:rFonts w:ascii="Times New Roman" w:hAnsi="Times New Roman"/>
        </w:rPr>
        <w:t xml:space="preserve">Раздел учебного плана «Предметы и курсы по выбору» в 11 классах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и усвоения государственных образовательных стандартов, с целью расширения возможностей обучающихся получить подготовку для сдачи единого государственного экзамена, и представлен следующими предметами: в</w:t>
      </w:r>
      <w:proofErr w:type="gramEnd"/>
      <w:r>
        <w:rPr>
          <w:rFonts w:ascii="Times New Roman" w:hAnsi="Times New Roman"/>
        </w:rPr>
        <w:t xml:space="preserve"> 11 -м классе: - экономика - 0,5 часа в неделю; - право – 0,5 часа в неделю. В 11 классе 3-ий час физической культуры реализуется за счет внеурочной деятельности.</w:t>
      </w:r>
    </w:p>
    <w:p w:rsidR="009D7EA2" w:rsidRDefault="009D7EA2" w:rsidP="009D7EA2">
      <w:pPr>
        <w:pStyle w:val="a4"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Внеурочная деятельность в соответствии с требованиями Стандарта организуется по основным направлениям развития личности (5 часов в неделю). В период каникул для продолжения внеурочной деятельности могут использоваться тематические лагерные смены (пришкольный оздоровительный лагерь). Освоение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образовательной программы среднего общего образования сопровождается промежуточной аттестацией в форме и порядке, определенных                                            Положением о формах, периодичности и порядке текущего контроля успеваемости и промежуточной аттестации обучающихся. Промежуточная аттестация это установление уровня достижения результатов освоения учебных предметов, курсов, предусмотренных образовательной программой. Промежуточная аттестация подразделяется на </w:t>
      </w:r>
      <w:proofErr w:type="spellStart"/>
      <w:r>
        <w:rPr>
          <w:rFonts w:ascii="Times New Roman" w:hAnsi="Times New Roman"/>
        </w:rPr>
        <w:t>полгодовую</w:t>
      </w:r>
      <w:proofErr w:type="spellEnd"/>
      <w:r>
        <w:rPr>
          <w:rFonts w:ascii="Times New Roman" w:hAnsi="Times New Roman"/>
        </w:rPr>
        <w:t xml:space="preserve">, четвертную, которая проводится по каждому учебному предмету по итогам полугодия, четвертную, а также годовую промежуточную аттестацию, которая проводится по каждому учебному предмету по итогам </w:t>
      </w:r>
      <w:r>
        <w:rPr>
          <w:rFonts w:ascii="Times New Roman" w:hAnsi="Times New Roman"/>
        </w:rPr>
        <w:lastRenderedPageBreak/>
        <w:t xml:space="preserve">учебного года. Сроки проведения промежуточной аттестации - в соответствии с календарным учебным графиком. Промежуточная аттестация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проводится в форме: </w:t>
      </w:r>
    </w:p>
    <w:p w:rsidR="009D7EA2" w:rsidRDefault="009D7EA2" w:rsidP="009D7EA2">
      <w:pPr>
        <w:pStyle w:val="a4"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комплексной контрольной работы; </w:t>
      </w:r>
    </w:p>
    <w:p w:rsidR="009D7EA2" w:rsidRDefault="009D7EA2" w:rsidP="009D7EA2">
      <w:pPr>
        <w:pStyle w:val="a4"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итоговой контрольной работы;                                         </w:t>
      </w:r>
    </w:p>
    <w:p w:rsidR="009D7EA2" w:rsidRDefault="009D7EA2" w:rsidP="009D7EA2">
      <w:pPr>
        <w:pStyle w:val="a4"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административной контрольной работы; </w:t>
      </w:r>
    </w:p>
    <w:p w:rsidR="009D7EA2" w:rsidRDefault="009D7EA2" w:rsidP="009D7EA2">
      <w:pPr>
        <w:pStyle w:val="a4"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тестирования; </w:t>
      </w:r>
    </w:p>
    <w:p w:rsidR="009D7EA2" w:rsidRDefault="009D7EA2" w:rsidP="009D7EA2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 защиты индивидуального/группового проекта.  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Годовая промежуточная аттестация проводится на основе результатов полугодовой промежуточных аттестаций. Годовая оценка выставляется как среднее арифметическое полугодовых оценок. Округление результата проводится в пользу учащегося.</w:t>
      </w:r>
    </w:p>
    <w:p w:rsidR="009D7EA2" w:rsidRDefault="009D7EA2" w:rsidP="009D7EA2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D7EA2" w:rsidRDefault="009D7EA2" w:rsidP="009D7EA2">
      <w:pPr>
        <w:pStyle w:val="a4"/>
        <w:spacing w:after="0" w:line="100" w:lineRule="atLeast"/>
        <w:jc w:val="both"/>
      </w:pPr>
    </w:p>
    <w:p w:rsidR="009D7EA2" w:rsidRDefault="009D7EA2" w:rsidP="009D7EA2">
      <w:pPr>
        <w:pStyle w:val="a4"/>
        <w:spacing w:line="100" w:lineRule="atLeast"/>
        <w:ind w:left="4961" w:right="-425"/>
        <w:jc w:val="center"/>
      </w:pPr>
    </w:p>
    <w:p w:rsidR="009D7EA2" w:rsidRDefault="009D7EA2" w:rsidP="009D7EA2">
      <w:pPr>
        <w:pStyle w:val="a4"/>
        <w:spacing w:line="100" w:lineRule="atLeast"/>
        <w:ind w:left="4961" w:right="-425"/>
        <w:jc w:val="center"/>
      </w:pPr>
    </w:p>
    <w:p w:rsidR="009D7EA2" w:rsidRDefault="009D7EA2" w:rsidP="009D7EA2">
      <w:pPr>
        <w:pStyle w:val="a4"/>
        <w:spacing w:line="100" w:lineRule="atLeast"/>
        <w:ind w:left="4961" w:right="-425"/>
        <w:jc w:val="center"/>
      </w:pPr>
    </w:p>
    <w:p w:rsidR="009D7EA2" w:rsidRDefault="009D7EA2" w:rsidP="009D7EA2">
      <w:pPr>
        <w:pStyle w:val="a4"/>
        <w:spacing w:line="100" w:lineRule="atLeast"/>
        <w:ind w:left="4961" w:right="-425"/>
        <w:jc w:val="center"/>
      </w:pPr>
    </w:p>
    <w:p w:rsidR="009D7EA2" w:rsidRDefault="009D7EA2" w:rsidP="009D7EA2">
      <w:pPr>
        <w:pStyle w:val="a4"/>
        <w:spacing w:line="100" w:lineRule="atLeast"/>
        <w:ind w:left="4961" w:right="-425"/>
        <w:jc w:val="center"/>
      </w:pPr>
    </w:p>
    <w:p w:rsidR="009D7EA2" w:rsidRDefault="009D7EA2" w:rsidP="009D7EA2">
      <w:pPr>
        <w:pStyle w:val="a4"/>
        <w:spacing w:line="100" w:lineRule="atLeast"/>
        <w:ind w:left="4961" w:right="-425"/>
        <w:jc w:val="center"/>
      </w:pPr>
    </w:p>
    <w:p w:rsidR="009D7EA2" w:rsidRDefault="009D7EA2" w:rsidP="009D7EA2">
      <w:pPr>
        <w:pStyle w:val="a4"/>
        <w:spacing w:line="100" w:lineRule="atLeast"/>
        <w:ind w:left="4961" w:right="-425"/>
        <w:jc w:val="center"/>
      </w:pPr>
    </w:p>
    <w:p w:rsidR="009D7EA2" w:rsidRDefault="009D7EA2" w:rsidP="009D7EA2">
      <w:pPr>
        <w:pStyle w:val="a4"/>
        <w:spacing w:line="100" w:lineRule="atLeast"/>
        <w:ind w:left="4961" w:right="-425"/>
        <w:jc w:val="center"/>
      </w:pPr>
    </w:p>
    <w:p w:rsidR="002D53E2" w:rsidRDefault="002D53E2"/>
    <w:sectPr w:rsidR="002D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38B"/>
    <w:multiLevelType w:val="multilevel"/>
    <w:tmpl w:val="3D0A3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023544"/>
    <w:multiLevelType w:val="multilevel"/>
    <w:tmpl w:val="535A3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7D59F5"/>
    <w:multiLevelType w:val="multilevel"/>
    <w:tmpl w:val="9F8C2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7EA2"/>
    <w:rsid w:val="002D53E2"/>
    <w:rsid w:val="009D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7EA2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Базовый"/>
    <w:rsid w:val="009D7EA2"/>
    <w:pPr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9D7EA2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5">
    <w:name w:val="Body Text"/>
    <w:basedOn w:val="a4"/>
    <w:link w:val="1"/>
    <w:semiHidden/>
    <w:unhideWhenUsed/>
    <w:rsid w:val="009D7EA2"/>
    <w:pPr>
      <w:spacing w:after="0" w:line="100" w:lineRule="atLeast"/>
    </w:pPr>
    <w:rPr>
      <w:rFonts w:cs="Calibri"/>
      <w:sz w:val="32"/>
    </w:rPr>
  </w:style>
  <w:style w:type="character" w:customStyle="1" w:styleId="a6">
    <w:name w:val="Основной текст Знак"/>
    <w:basedOn w:val="a0"/>
    <w:link w:val="a5"/>
    <w:uiPriority w:val="99"/>
    <w:semiHidden/>
    <w:rsid w:val="009D7EA2"/>
  </w:style>
  <w:style w:type="character" w:customStyle="1" w:styleId="1">
    <w:name w:val="Основной текст Знак1"/>
    <w:basedOn w:val="a0"/>
    <w:link w:val="a5"/>
    <w:semiHidden/>
    <w:locked/>
    <w:rsid w:val="009D7EA2"/>
    <w:rPr>
      <w:rFonts w:ascii="Calibri" w:eastAsia="Times New Roman" w:hAnsi="Calibri" w:cs="Calibri"/>
      <w:color w:val="00000A"/>
      <w:sz w:val="32"/>
    </w:rPr>
  </w:style>
  <w:style w:type="character" w:customStyle="1" w:styleId="fontstyle01">
    <w:name w:val="fontstyle01"/>
    <w:basedOn w:val="a0"/>
    <w:rsid w:val="009D7E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73DE-0C21-4CF4-8F8E-8D595C75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1276</Words>
  <Characters>7274</Characters>
  <Application>Microsoft Office Word</Application>
  <DocSecurity>0</DocSecurity>
  <Lines>60</Lines>
  <Paragraphs>17</Paragraphs>
  <ScaleCrop>false</ScaleCrop>
  <Company>HP Inc.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Борисова_В_С</dc:creator>
  <cp:keywords/>
  <dc:description/>
  <cp:lastModifiedBy>Борисова_В_С</cp:lastModifiedBy>
  <cp:revision>3</cp:revision>
  <dcterms:created xsi:type="dcterms:W3CDTF">2023-09-08T06:21:00Z</dcterms:created>
  <dcterms:modified xsi:type="dcterms:W3CDTF">2023-09-08T06:25:00Z</dcterms:modified>
</cp:coreProperties>
</file>