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BD" w:rsidRPr="00F57966" w:rsidRDefault="000A15BD" w:rsidP="000A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5BD" w:rsidRDefault="000A15BD" w:rsidP="000A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План график </w:t>
      </w:r>
      <w:r w:rsidRPr="00F57966">
        <w:rPr>
          <w:rFonts w:ascii="PT Astra Serif" w:hAnsi="PT Astra Serif" w:cs="PT Astra Serif"/>
          <w:b/>
          <w:sz w:val="28"/>
          <w:szCs w:val="28"/>
        </w:rPr>
        <w:t xml:space="preserve">по обеспечению условий реализации ФООП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Двориковская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A15BD" w:rsidRPr="00F57966" w:rsidRDefault="000A15BD" w:rsidP="000A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584"/>
        <w:gridCol w:w="3139"/>
        <w:gridCol w:w="2199"/>
        <w:gridCol w:w="3648"/>
      </w:tblGrid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№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Наименование мероприятия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Сроки исполнения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Ответственные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Проведение совещаний по организационному и методическому сопровождению ФООП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Июнь, август 2023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Совещание при директоре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Формирование плана-графика мероприятий по введению ФООП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Июнь 2023 года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0A15BD">
            <w:pPr>
              <w:spacing w:after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Зам директора УР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Определение дефицитов при организации условий реализации ФООП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юнь</w:t>
            </w:r>
          </w:p>
          <w:p w:rsidR="000A15BD" w:rsidRDefault="000A15BD" w:rsidP="00523F3F">
            <w:pPr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2023 года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 xml:space="preserve">Директор школы 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4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 xml:space="preserve">Организация включения в педагогическую деятельность учителя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федеральных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онлайн-конструкторов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, соответствующих требованиям ФООП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До 1 сентября 2023 года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0A15BD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иректора УР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Организация работы по  непрерывному повышению профессионального мастерства управленческих команд и педагогических работников ОО по вопросам введения ФООП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До 1 сентября 2023 года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иректора УР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lastRenderedPageBreak/>
              <w:t>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Участие в мониторинге готовности ОО к введению ФООП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Июнь</w:t>
            </w:r>
          </w:p>
          <w:p w:rsidR="000A15BD" w:rsidRDefault="000A15BD" w:rsidP="00523F3F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2023 года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иректора УР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7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0A15BD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Проведение индивидуальных контрольных собеседований с педагогами ОО по готовности к ведению ФООП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Июль </w:t>
            </w:r>
          </w:p>
          <w:p w:rsidR="000A15BD" w:rsidRDefault="000A15BD" w:rsidP="00523F3F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2023 года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Зам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.д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иректора УР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Участие в мониторинге реализации ОО ФООП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Октябрь-ноябрь 2023 года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Директор школы</w:t>
            </w:r>
          </w:p>
        </w:tc>
      </w:tr>
      <w:tr w:rsidR="000A15BD" w:rsidTr="00523F3F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BD" w:rsidRDefault="000A15BD" w:rsidP="00523F3F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</w:p>
        </w:tc>
      </w:tr>
    </w:tbl>
    <w:p w:rsidR="000A15BD" w:rsidRPr="00F57966" w:rsidRDefault="000A15BD" w:rsidP="000A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CE3" w:rsidRDefault="00434CE3"/>
    <w:sectPr w:rsidR="00434CE3" w:rsidSect="00AB61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15BD"/>
    <w:rsid w:val="000A15BD"/>
    <w:rsid w:val="004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1059</Characters>
  <Application>Microsoft Office Word</Application>
  <DocSecurity>0</DocSecurity>
  <Lines>8</Lines>
  <Paragraphs>2</Paragraphs>
  <ScaleCrop>false</ScaleCrop>
  <Company>HP Inc.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Борисова_В_С</dc:creator>
  <cp:keywords/>
  <dc:description/>
  <cp:lastModifiedBy>Борисова_В_С</cp:lastModifiedBy>
  <cp:revision>2</cp:revision>
  <dcterms:created xsi:type="dcterms:W3CDTF">2023-07-24T07:18:00Z</dcterms:created>
  <dcterms:modified xsi:type="dcterms:W3CDTF">2023-07-24T07:24:00Z</dcterms:modified>
</cp:coreProperties>
</file>